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Tytuł: 41. Konferencja Energetyczna EuroPOWER &amp; OZE POWER: ENERGETYKA – SPOŁECZEŃSTWO – GOSPODARKA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dniach 3–4 kwietnia 2025 roku w hotelu The Westin Warsaw odbyła się 41. edycja prestiżowej konferencji EuroPOWER &amp; OZE POWER. Program wydarzenia, jak co roku, został starannie przygotowany pod przewodnictwem</w:t>
      </w:r>
      <w:r w:rsidDel="00000000" w:rsidR="00000000" w:rsidRPr="00000000">
        <w:rPr>
          <w:b w:val="1"/>
          <w:sz w:val="24"/>
          <w:szCs w:val="24"/>
          <w:rtl w:val="0"/>
        </w:rPr>
        <w:t xml:space="preserve"> dr. Leszka Juchniewicza</w:t>
      </w:r>
      <w:r w:rsidDel="00000000" w:rsidR="00000000" w:rsidRPr="00000000">
        <w:rPr>
          <w:sz w:val="24"/>
          <w:szCs w:val="24"/>
          <w:rtl w:val="0"/>
        </w:rPr>
        <w:t xml:space="preserve">, Przewodniczącego Rady Programowej, Piotra Rutkowskiego, Sekretarza Rady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Macieja Bando</w:t>
      </w:r>
      <w:r w:rsidDel="00000000" w:rsidR="00000000" w:rsidRPr="00000000">
        <w:rPr>
          <w:sz w:val="24"/>
          <w:szCs w:val="24"/>
          <w:rtl w:val="0"/>
        </w:rPr>
        <w:t xml:space="preserve">, Współprzewodniczącego Rady Programowej, który również otworzył Konferencję.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otwarciu wydarzenia udział wzięły kluczowe postacie rządu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Paulina Hennig-Kloska</w:t>
      </w:r>
      <w:r w:rsidDel="00000000" w:rsidR="00000000" w:rsidRPr="00000000">
        <w:rPr>
          <w:sz w:val="24"/>
          <w:szCs w:val="24"/>
          <w:rtl w:val="0"/>
        </w:rPr>
        <w:t xml:space="preserve">, Minister Klimatu i Środowiska,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Marzena Czarnecka</w:t>
      </w:r>
      <w:r w:rsidDel="00000000" w:rsidR="00000000" w:rsidRPr="00000000">
        <w:rPr>
          <w:sz w:val="24"/>
          <w:szCs w:val="24"/>
          <w:rtl w:val="0"/>
        </w:rPr>
        <w:t xml:space="preserve">, Minister Przemysłu. Ich wystąpienia wprowadziły uczestników w najaktualniejsze wydarzenia z sektora energetycznego oraz zarysowały kierunki polityki państwa w kontekście transformacji energetycznej i rozwoju przemysłu w duchu zrównoważonego rozwoju.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Szczególne miejsce w programie zajęła debata poświęcona strategicznej wizji polskiej transformacji energetycznej. Eksperci wskazali na kluczowe dokumenty – KPEiK oraz PEP 2040 – jako filary przyszłych inwestycji, regulacji i mechanizmów wsparcia. Podkreślano wagę integracji różnych źródeł energii, innowacyjnych rozwiązań oraz społecznej akceptacji zmian.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Znaczącym tematem konferencji była również rola gazu w transformacji sektora energetycznego i ciepłowniczego. Dyskusje koncentrowały się wokół roli LNG, rozwoju niskoemisyjnych technologii oraz inwestycji w biogaz, biometan i wodór jako paliwa przyszłości.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Panel poświęcony zielonej energii uwydatnił kluczowe znaczenie odnawialnych źródeł energii, magazynów energii oraz nowoczesnych rozwiązań infrastrukturalnych. Zwrócono uwagę na konieczność uproszczenia procesów inwestycyjnych, dostosowania regulacji oraz promocji modelu energetyki zdecentralizowanej.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zabrakło również zagadnień związanych z rozwojem energetyki jądrowej w Polsce. Eksperci podjęli tematy bezpieczeństwa, finansowania projektów jądrowych oraz rozwoju SMR-ów i udziału polskich dostawców w krajowym łańcuchu wartości.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Ważnym punktem programu był blok poświęcony finansowaniu transformacji energetycznej. Dyskusje dotyczyły roli zielonych instrumentów finansowych, partnerstw publiczno-prywatnych oraz wpływu regulacji i standardów ESG na decyzje inwestycyjne i rozwój sektora.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Drugiego dnia uczestnicy skupili się na przyszłości sieci elektroenergetycznych. Rozważano znaczenie inteligentnego opomiarowania, digitalizacji i nowych modeli taryfowych jako warunków dla stabilnej, nowoczesnej infrastruktury.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Panel dotyczący cyfryzacji w energetyce podkreślił rolę danych, sztucznej inteligencji oraz cyberbezpieczeństwa w nowoczesnym zarządzaniu systemem energetycznym. Eksperci omówili również wpływ regulacji takich jak NIS2, AI Act i norm ISO na sektor.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kontekście rozwoju energetyki wiatrowej akcentowano konieczność modernizacji infrastruktury przesyłowej, rozwoju farm offshore, ułatwień legislacyjnych oraz wdrażania innowacyjnych technologii zwiększających efektywność turbin.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Konferencję zakończył blok poświęcony suwerenności technologicznej Polski. Podkreślono znaczenie rozwijania potencjału krajowych firm produkcyjnych, wspierania local content oraz wzmacniania krajowego łańcucha dostaw jako fundamentu niezależności energetycznej i technologicznej kraju.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41. </w:t>
      </w:r>
      <w:r w:rsidDel="00000000" w:rsidR="00000000" w:rsidRPr="00000000">
        <w:rPr>
          <w:sz w:val="24"/>
          <w:szCs w:val="24"/>
          <w:rtl w:val="0"/>
        </w:rPr>
        <w:t xml:space="preserve">edycja EuroPOWER &amp; OZE POWER potwierdziła, że polska energetyka znajduje się w kluczowym momencie transformacji. Współpraca sektora publicznego, prywatnego oraz świata nauki staje się warunkiem skutecznego wdrażania innowacji i osiągania ambitnych celów klimatycznych. Wydarzenie niezmiennie pozostaje miejscem debaty o przyszłości polskiego i europejskiego sektora energii.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uczestników 41. EuroPOWER &amp; OZE POWER pojawili się m.in: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Miłosz</w:t>
        <w:tab/>
        <w:t xml:space="preserve">Motyka, Podsekretarz stanu, Ministerstwo Klimatu i Środowiska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Wojciech Wrochna, Podsekretarz Stanu, Pełnomocnik rządu ds. strategicznej infrastruktury energetycznej, Ministerstwo Przemysłu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Renata Mroczek Wiceprezes Urząd Regulacji Energetyki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Andrzej Głowacki, Prezes, Państwowa Agencja Atomistyki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Dariusz Marzec, Prezes Zarządu, PGE Polska Grupa Energetyczna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Grzegorz Lot, Prezes Zarządu,TAURON Polska Energia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Grzegorz Onichimowski, Prezes Zarządu, PSE S.A.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Sławomir Staszak, Prezes Zarządu, Energa S.A.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Sławomir Hinc, Prezes Zarządu, GAZ-SYSTEM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Grzegorz Kinelski, Prezes Zarządu, Enea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Beata</w:t>
        <w:tab/>
        <w:t xml:space="preserve">Kurdelska, Prezes Zarządu, PGNiG Obrót Detaliczny Grupa ORLEN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Robert Grochowski,</w:t>
        <w:tab/>
        <w:t xml:space="preserve">Prezes Zarządu, PGE Systemy S.A.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Szymon Paweł Moś, Członek Zarządu, Polska Spółka Gazownictwa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Maciej</w:t>
        <w:tab/>
        <w:t xml:space="preserve"> Mróz, Prezes Zarządu, PTPiREE, Wiceprezes Zarządu ds. Operatora w Tauron Dystrybucja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Pełna lista prelegentów: https://konferencjaeuropower.pl/europower/prelegenci/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strategiczny: Asseco, EDP Renewables Polska, IFS, Inplus Energetyka, PKO Bank Polski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Partner: Apator, Atende, Bechtel, CGI, Enea, Energa, Enoda, GAZ-SYSTEM, Hitachi, Krajowy Rejestr Długów, NMG, OX2, PGE, PGNiG , Polska Grupa Biogazowa, TotalEnergies, Polska Spółka Gazownictwa,Polskie Sieci Elektroenergetyczne, RWE, SAP, Signify,Towarzystwo Ubezpieczeń Wzajemnych PZUW, TAURON Polska Energia, Urząd Dozoru Technicznego, VESS, Viverno, Vortex Energy, Westinghouse, HTEAM, ABAK, Profescapital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merytoryczny: PWC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multimediów: M-sound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Partner logistyczny: MMC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 fotorelacją: https://konferencjaeuropower.pl/41-konferencja-energetyczna-europower-oze-power-3-4-04-2025/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Kongres jest realizowany w ramach działalności MMC Polska organizującej prestiżowe kongresy, konferencje, warsztaty i szkolenia biznesowe dedykowane kadrze menadżerskiej oraz zarządom firm. Więcej na www.mmcpolska.pl.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